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lavori pubblici sotto i 10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